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E3C5" w14:textId="5DCBD621" w:rsidR="00ED3D7B" w:rsidRDefault="00ED3D7B" w:rsidP="00ED3D7B">
      <w:pPr>
        <w:jc w:val="center"/>
        <w:rPr>
          <w:rFonts w:ascii="Arial" w:hAnsi="Arial" w:cs="Arial"/>
          <w:b/>
          <w:bCs/>
        </w:rPr>
      </w:pPr>
      <w:r>
        <w:rPr>
          <w:rFonts w:ascii="Arial" w:hAnsi="Arial" w:cs="Arial"/>
          <w:b/>
          <w:bCs/>
        </w:rPr>
        <w:t>BID EXTENSION NOTICE</w:t>
      </w:r>
    </w:p>
    <w:p w14:paraId="615B3559" w14:textId="77777777" w:rsidR="00ED3D7B" w:rsidRDefault="00ED3D7B" w:rsidP="00ED3D7B">
      <w:pPr>
        <w:jc w:val="center"/>
        <w:rPr>
          <w:rFonts w:ascii="Arial" w:hAnsi="Arial" w:cs="Arial"/>
          <w:b/>
          <w:bCs/>
        </w:rPr>
      </w:pPr>
    </w:p>
    <w:p w14:paraId="2CA1C68C" w14:textId="619E632E" w:rsidR="00ED3D7B" w:rsidRDefault="00ED3D7B" w:rsidP="00ED3D7B">
      <w:pPr>
        <w:rPr>
          <w:rFonts w:ascii="Arial" w:hAnsi="Arial" w:cs="Arial"/>
          <w:b/>
          <w:bCs/>
        </w:rPr>
      </w:pPr>
      <w:r>
        <w:rPr>
          <w:rFonts w:ascii="Arial" w:hAnsi="Arial" w:cs="Arial"/>
          <w:b/>
          <w:bCs/>
        </w:rPr>
        <w:t xml:space="preserve">This bid package has been extended until June 7, 2024 at 2:00 PM. </w:t>
      </w:r>
    </w:p>
    <w:p w14:paraId="33146AE3" w14:textId="2CE985BB" w:rsidR="00ED3D7B" w:rsidRDefault="00ED3D7B" w:rsidP="004239AC">
      <w:pPr>
        <w:rPr>
          <w:rFonts w:ascii="Arial" w:hAnsi="Arial" w:cs="Arial"/>
          <w:b/>
          <w:bCs/>
        </w:rPr>
      </w:pPr>
      <w:r>
        <w:rPr>
          <w:rFonts w:ascii="Arial" w:hAnsi="Arial" w:cs="Arial"/>
          <w:b/>
          <w:bCs/>
        </w:rPr>
        <w:t>RFIs are due no later than close of business on Tuesday, May 21</w:t>
      </w:r>
      <w:r w:rsidRPr="00ED3D7B">
        <w:rPr>
          <w:rFonts w:ascii="Arial" w:hAnsi="Arial" w:cs="Arial"/>
          <w:b/>
          <w:bCs/>
          <w:vertAlign w:val="superscript"/>
        </w:rPr>
        <w:t>st</w:t>
      </w:r>
      <w:r>
        <w:rPr>
          <w:rFonts w:ascii="Arial" w:hAnsi="Arial" w:cs="Arial"/>
          <w:b/>
          <w:bCs/>
        </w:rPr>
        <w:t>, 2024.</w:t>
      </w:r>
    </w:p>
    <w:p w14:paraId="6E8E3A46" w14:textId="77777777" w:rsidR="00ED3D7B" w:rsidRDefault="00ED3D7B" w:rsidP="004239AC">
      <w:pPr>
        <w:rPr>
          <w:rFonts w:ascii="Arial" w:hAnsi="Arial" w:cs="Arial"/>
          <w:b/>
          <w:bCs/>
        </w:rPr>
      </w:pPr>
    </w:p>
    <w:p w14:paraId="1FAA2295" w14:textId="35EBD342" w:rsidR="004239AC" w:rsidRPr="00A7223B" w:rsidRDefault="004239AC" w:rsidP="004239AC">
      <w:pPr>
        <w:rPr>
          <w:rFonts w:ascii="Arial" w:hAnsi="Arial" w:cs="Arial"/>
          <w:b/>
          <w:bCs/>
        </w:rPr>
      </w:pPr>
      <w:r w:rsidRPr="00A7223B">
        <w:rPr>
          <w:rFonts w:ascii="Arial" w:hAnsi="Arial" w:cs="Arial"/>
          <w:b/>
          <w:bCs/>
        </w:rPr>
        <w:t>BID PACKAGE #2</w:t>
      </w:r>
    </w:p>
    <w:p w14:paraId="0AB39B9D" w14:textId="156CF813" w:rsidR="002D2CA8" w:rsidRDefault="004239AC" w:rsidP="004239AC">
      <w:pPr>
        <w:rPr>
          <w:rFonts w:ascii="Arial" w:hAnsi="Arial" w:cs="Arial"/>
          <w:b/>
          <w:bCs/>
        </w:rPr>
      </w:pPr>
      <w:r>
        <w:t xml:space="preserve">Link to Documents:  </w:t>
      </w:r>
      <w:hyperlink r:id="rId5" w:history="1">
        <w:r w:rsidRPr="00D94E0E">
          <w:rPr>
            <w:rStyle w:val="Hyperlink"/>
          </w:rPr>
          <w:t>http://admino@ftp.tnward-ac.com/plans/2205%20Lawncrest%20Recreation%20Center/Bid%20Package%202/</w:t>
        </w:r>
      </w:hyperlink>
    </w:p>
    <w:p w14:paraId="3AF02EDF" w14:textId="1CFA4B1A" w:rsidR="00A7223B" w:rsidRPr="00A7223B" w:rsidRDefault="00AB1C6E">
      <w:pPr>
        <w:rPr>
          <w:rFonts w:ascii="Arial" w:hAnsi="Arial" w:cs="Arial"/>
        </w:rPr>
      </w:pPr>
      <w:r w:rsidRPr="00A7223B">
        <w:rPr>
          <w:rFonts w:ascii="Arial" w:hAnsi="Arial" w:cs="Arial"/>
        </w:rPr>
        <w:t xml:space="preserve">TN Ward is now accepting Bids for Bid Package #2 which </w:t>
      </w:r>
      <w:r w:rsidR="00A7223B" w:rsidRPr="00A7223B">
        <w:rPr>
          <w:rFonts w:ascii="Arial" w:hAnsi="Arial" w:cs="Arial"/>
        </w:rPr>
        <w:t>includes</w:t>
      </w:r>
      <w:r w:rsidRPr="00A7223B">
        <w:rPr>
          <w:rFonts w:ascii="Arial" w:hAnsi="Arial" w:cs="Arial"/>
        </w:rPr>
        <w:t xml:space="preserve"> Building Renovations and Addition </w:t>
      </w:r>
      <w:r w:rsidR="00A7223B">
        <w:rPr>
          <w:rFonts w:ascii="Arial" w:hAnsi="Arial" w:cs="Arial"/>
        </w:rPr>
        <w:t xml:space="preserve">and </w:t>
      </w:r>
      <w:r w:rsidRPr="00A7223B">
        <w:rPr>
          <w:rFonts w:ascii="Arial" w:hAnsi="Arial" w:cs="Arial"/>
        </w:rPr>
        <w:t>Sitework.</w:t>
      </w:r>
      <w:r w:rsidR="00A7223B" w:rsidRPr="00A7223B">
        <w:rPr>
          <w:rFonts w:ascii="Arial" w:hAnsi="Arial" w:cs="Arial"/>
        </w:rPr>
        <w:t xml:space="preserve">  </w:t>
      </w:r>
    </w:p>
    <w:p w14:paraId="01044E68" w14:textId="77777777" w:rsidR="00F11C6E" w:rsidRDefault="00A7223B" w:rsidP="00A7223B">
      <w:pPr>
        <w:rPr>
          <w:rFonts w:ascii="Arial" w:hAnsi="Arial" w:cs="Arial"/>
          <w:b/>
          <w:bCs/>
        </w:rPr>
      </w:pPr>
      <w:r w:rsidRPr="00A7223B">
        <w:rPr>
          <w:rFonts w:ascii="Arial" w:eastAsia="Times New Roman" w:hAnsi="Arial" w:cs="Arial"/>
          <w:b/>
          <w:bCs/>
          <w:color w:val="000000"/>
          <w:kern w:val="0"/>
          <w14:ligatures w14:val="none"/>
        </w:rPr>
        <w:t>Overall Project Description:</w:t>
      </w:r>
      <w:r w:rsidRPr="00A7223B">
        <w:rPr>
          <w:rFonts w:ascii="Arial" w:eastAsia="Times New Roman" w:hAnsi="Arial" w:cs="Arial"/>
          <w:color w:val="000000"/>
          <w:kern w:val="0"/>
          <w14:ligatures w14:val="none"/>
        </w:rPr>
        <w:br/>
      </w:r>
      <w:r w:rsidRPr="00A7223B">
        <w:rPr>
          <w:rFonts w:ascii="Arial" w:eastAsia="Times New Roman" w:hAnsi="Arial" w:cs="Arial"/>
          <w:color w:val="000000"/>
          <w:kern w:val="0"/>
          <w:shd w:val="clear" w:color="auto" w:fill="FFFFFF"/>
          <w14:ligatures w14:val="none"/>
        </w:rPr>
        <w:t>TN Ward is the Construction Manager for this project.  The Lawncrest Recreation Center Buildings Renovation and Site Improvements project entails the renovation of the 21,000 sf main recreation center building which consists of a basement and main level and a new 5,000 sf pre-engineered metal building gymnasium addition, the partial renovation of the 3,800 sf club house consisting of one main level &amp; exterior site improvements.</w:t>
      </w:r>
      <w:r w:rsidR="00541EF1">
        <w:rPr>
          <w:rFonts w:ascii="Arial" w:eastAsia="Times New Roman" w:hAnsi="Arial" w:cs="Arial"/>
          <w:color w:val="000000"/>
          <w:kern w:val="0"/>
          <w:shd w:val="clear" w:color="auto" w:fill="FFFFFF"/>
          <w14:ligatures w14:val="none"/>
        </w:rPr>
        <w:t xml:space="preserve">  </w:t>
      </w:r>
      <w:r w:rsidRPr="00A7223B">
        <w:rPr>
          <w:rFonts w:ascii="Arial" w:eastAsia="Times New Roman" w:hAnsi="Arial" w:cs="Arial"/>
          <w:color w:val="000000"/>
          <w:kern w:val="0"/>
          <w14:ligatures w14:val="none"/>
        </w:rPr>
        <w:br/>
      </w:r>
    </w:p>
    <w:p w14:paraId="5B810FF5" w14:textId="6A169FFB" w:rsidR="00A7223B" w:rsidRPr="00A7223B" w:rsidRDefault="00A7223B" w:rsidP="00A7223B">
      <w:pPr>
        <w:rPr>
          <w:rFonts w:ascii="Arial" w:hAnsi="Arial" w:cs="Arial"/>
          <w:b/>
          <w:bCs/>
        </w:rPr>
      </w:pPr>
      <w:r w:rsidRPr="00A7223B">
        <w:rPr>
          <w:rFonts w:ascii="Arial" w:hAnsi="Arial" w:cs="Arial"/>
          <w:b/>
          <w:bCs/>
        </w:rPr>
        <w:t>Two Site Visits are available:</w:t>
      </w:r>
    </w:p>
    <w:p w14:paraId="014E038C" w14:textId="06E972E4" w:rsidR="00A7223B" w:rsidRPr="00F11C6E" w:rsidRDefault="00A7223B" w:rsidP="00A7223B">
      <w:pPr>
        <w:pStyle w:val="ListParagraph"/>
        <w:numPr>
          <w:ilvl w:val="0"/>
          <w:numId w:val="2"/>
        </w:numPr>
        <w:rPr>
          <w:rFonts w:ascii="Arial" w:hAnsi="Arial" w:cs="Arial"/>
        </w:rPr>
      </w:pPr>
      <w:r w:rsidRPr="00F11C6E">
        <w:rPr>
          <w:rFonts w:ascii="Arial" w:hAnsi="Arial" w:cs="Arial"/>
        </w:rPr>
        <w:t>Visit #1</w:t>
      </w:r>
      <w:r w:rsidR="002D2CA8" w:rsidRPr="00F11C6E">
        <w:rPr>
          <w:rFonts w:ascii="Arial" w:hAnsi="Arial" w:cs="Arial"/>
        </w:rPr>
        <w:t xml:space="preserve"> – </w:t>
      </w:r>
      <w:r w:rsidR="00F11C6E" w:rsidRPr="00F11C6E">
        <w:rPr>
          <w:rFonts w:ascii="Arial" w:hAnsi="Arial" w:cs="Arial"/>
        </w:rPr>
        <w:t>9am May 7th</w:t>
      </w:r>
    </w:p>
    <w:p w14:paraId="28EAC7A9" w14:textId="59F4C801" w:rsidR="00A7223B" w:rsidRPr="00F11C6E" w:rsidRDefault="00A7223B" w:rsidP="00A7223B">
      <w:pPr>
        <w:pStyle w:val="ListParagraph"/>
        <w:numPr>
          <w:ilvl w:val="0"/>
          <w:numId w:val="2"/>
        </w:numPr>
        <w:rPr>
          <w:rFonts w:ascii="Arial" w:hAnsi="Arial" w:cs="Arial"/>
        </w:rPr>
      </w:pPr>
      <w:r w:rsidRPr="00F11C6E">
        <w:rPr>
          <w:rFonts w:ascii="Arial" w:hAnsi="Arial" w:cs="Arial"/>
        </w:rPr>
        <w:t>Visit #2</w:t>
      </w:r>
      <w:r w:rsidR="002D2CA8" w:rsidRPr="00F11C6E">
        <w:rPr>
          <w:rFonts w:ascii="Arial" w:hAnsi="Arial" w:cs="Arial"/>
        </w:rPr>
        <w:t xml:space="preserve"> – </w:t>
      </w:r>
      <w:r w:rsidR="00F11C6E" w:rsidRPr="00F11C6E">
        <w:rPr>
          <w:rFonts w:ascii="Arial" w:hAnsi="Arial" w:cs="Arial"/>
        </w:rPr>
        <w:t>9am May 14th</w:t>
      </w:r>
    </w:p>
    <w:p w14:paraId="7AC1B3B8" w14:textId="030EF224" w:rsidR="00A7223B" w:rsidRPr="00A7223B" w:rsidRDefault="00A7223B" w:rsidP="00A7223B">
      <w:pPr>
        <w:spacing w:after="0" w:line="240" w:lineRule="auto"/>
        <w:rPr>
          <w:rFonts w:ascii="Arial" w:eastAsia="Times New Roman" w:hAnsi="Arial" w:cs="Arial"/>
          <w:kern w:val="0"/>
          <w14:ligatures w14:val="none"/>
        </w:rPr>
      </w:pPr>
      <w:r w:rsidRPr="00A7223B">
        <w:rPr>
          <w:rFonts w:ascii="Arial" w:eastAsia="Times New Roman" w:hAnsi="Arial" w:cs="Arial"/>
          <w:b/>
          <w:bCs/>
          <w:color w:val="000000"/>
          <w:kern w:val="0"/>
          <w14:ligatures w14:val="none"/>
        </w:rPr>
        <w:t>Important Requirements:</w:t>
      </w:r>
    </w:p>
    <w:p w14:paraId="7418A655" w14:textId="77777777" w:rsidR="00A7223B" w:rsidRPr="00A7223B" w:rsidRDefault="00A7223B" w:rsidP="00A7223B">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A7223B">
        <w:rPr>
          <w:rFonts w:ascii="Arial" w:eastAsia="Times New Roman" w:hAnsi="Arial" w:cs="Arial"/>
          <w:color w:val="000000"/>
          <w:kern w:val="0"/>
          <w14:ligatures w14:val="none"/>
        </w:rPr>
        <w:t>Union project</w:t>
      </w:r>
    </w:p>
    <w:p w14:paraId="70B1FAE5" w14:textId="77777777" w:rsidR="00A7223B" w:rsidRPr="00A7223B" w:rsidRDefault="00A7223B" w:rsidP="00A7223B">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A7223B">
        <w:rPr>
          <w:rFonts w:ascii="Arial" w:eastAsia="Times New Roman" w:hAnsi="Arial" w:cs="Arial"/>
          <w:color w:val="000000"/>
          <w:kern w:val="0"/>
          <w14:ligatures w14:val="none"/>
        </w:rPr>
        <w:t>LEED Silver project</w:t>
      </w:r>
    </w:p>
    <w:p w14:paraId="76F3124F" w14:textId="77777777" w:rsidR="00A7223B" w:rsidRPr="00A7223B" w:rsidRDefault="00A7223B" w:rsidP="00A7223B">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A7223B">
        <w:rPr>
          <w:rFonts w:ascii="Arial" w:eastAsia="Times New Roman" w:hAnsi="Arial" w:cs="Arial"/>
          <w:color w:val="000000"/>
          <w:kern w:val="0"/>
          <w14:ligatures w14:val="none"/>
        </w:rPr>
        <w:t>RACP funded project.  See spec section 007201 for more information. US Steel Required.</w:t>
      </w:r>
    </w:p>
    <w:p w14:paraId="661248EC" w14:textId="77777777" w:rsidR="00A7223B" w:rsidRPr="00A7223B" w:rsidRDefault="00A7223B" w:rsidP="00A7223B">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A7223B">
        <w:rPr>
          <w:rFonts w:ascii="Arial" w:eastAsia="Times New Roman" w:hAnsi="Arial" w:cs="Arial"/>
          <w:color w:val="000000"/>
          <w:kern w:val="0"/>
          <w14:ligatures w14:val="none"/>
        </w:rPr>
        <w:t>EOP is required.  See spec section 002413 for 30-35% MBE and 15-20% WBE and Diverse Workforce participation goals requirements.</w:t>
      </w:r>
    </w:p>
    <w:p w14:paraId="6684790C" w14:textId="77777777" w:rsidR="00A7223B" w:rsidRPr="00A7223B" w:rsidRDefault="00A7223B" w:rsidP="00A7223B">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A7223B">
        <w:rPr>
          <w:rFonts w:ascii="Arial" w:eastAsia="Times New Roman" w:hAnsi="Arial" w:cs="Arial"/>
          <w:color w:val="000000"/>
          <w:kern w:val="0"/>
          <w14:ligatures w14:val="none"/>
        </w:rPr>
        <w:t>Please provide an Add Alternate for Bond if over $250,000</w:t>
      </w:r>
    </w:p>
    <w:p w14:paraId="0324B01C" w14:textId="77777777" w:rsidR="00A7223B" w:rsidRDefault="00A7223B" w:rsidP="00A7223B">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A7223B">
        <w:rPr>
          <w:rFonts w:ascii="Arial" w:eastAsia="Times New Roman" w:hAnsi="Arial" w:cs="Arial"/>
          <w:color w:val="000000"/>
          <w:kern w:val="0"/>
          <w14:ligatures w14:val="none"/>
        </w:rPr>
        <w:t>See insurance requirements in Plan Room</w:t>
      </w:r>
    </w:p>
    <w:p w14:paraId="54C4393D" w14:textId="5364FB9A" w:rsidR="00541EF1" w:rsidRPr="00A7223B" w:rsidRDefault="00541EF1" w:rsidP="00A7223B">
      <w:pPr>
        <w:numPr>
          <w:ilvl w:val="0"/>
          <w:numId w:val="1"/>
        </w:numPr>
        <w:spacing w:before="100" w:beforeAutospacing="1" w:after="100" w:afterAutospacing="1"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See Sample Subcontract and PO in Plan Room</w:t>
      </w:r>
    </w:p>
    <w:p w14:paraId="3184C11E" w14:textId="77777777" w:rsidR="00A7223B" w:rsidRDefault="00A7223B" w:rsidP="00A7223B">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A7223B">
        <w:rPr>
          <w:rFonts w:ascii="Arial" w:eastAsia="Times New Roman" w:hAnsi="Arial" w:cs="Arial"/>
          <w:color w:val="000000"/>
          <w:kern w:val="0"/>
          <w14:ligatures w14:val="none"/>
        </w:rPr>
        <w:t>Prevailing Wage Rates &amp; Certified Payroll Reporting Required</w:t>
      </w:r>
    </w:p>
    <w:p w14:paraId="0CF7B831" w14:textId="7DEB6C75" w:rsidR="00B6337C" w:rsidRPr="00A7223B" w:rsidRDefault="00B6337C" w:rsidP="00A7223B">
      <w:pPr>
        <w:numPr>
          <w:ilvl w:val="0"/>
          <w:numId w:val="1"/>
        </w:numPr>
        <w:spacing w:before="100" w:beforeAutospacing="1" w:after="100" w:afterAutospacing="1"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Submission of </w:t>
      </w:r>
      <w:r w:rsidR="00161553">
        <w:rPr>
          <w:rFonts w:ascii="Arial" w:eastAsia="Times New Roman" w:hAnsi="Arial" w:cs="Arial"/>
          <w:color w:val="000000"/>
          <w:kern w:val="0"/>
          <w14:ligatures w14:val="none"/>
        </w:rPr>
        <w:t>Alternates</w:t>
      </w:r>
      <w:r>
        <w:rPr>
          <w:rFonts w:ascii="Arial" w:eastAsia="Times New Roman" w:hAnsi="Arial" w:cs="Arial"/>
          <w:color w:val="000000"/>
          <w:kern w:val="0"/>
          <w14:ligatures w14:val="none"/>
        </w:rPr>
        <w:t xml:space="preserve"> &amp; Unit prices (see Div 00 of Specs for list)</w:t>
      </w:r>
    </w:p>
    <w:p w14:paraId="6AA58F04" w14:textId="77777777" w:rsidR="00B6337C" w:rsidRPr="00B6337C" w:rsidRDefault="00B6337C" w:rsidP="00B6337C">
      <w:pPr>
        <w:rPr>
          <w:rFonts w:ascii="Arial" w:hAnsi="Arial" w:cs="Arial"/>
          <w:b/>
          <w:bCs/>
        </w:rPr>
      </w:pPr>
      <w:r w:rsidRPr="00B6337C">
        <w:rPr>
          <w:rFonts w:ascii="Arial" w:hAnsi="Arial" w:cs="Arial"/>
          <w:b/>
          <w:bCs/>
        </w:rPr>
        <w:t>The following is a list of trades we are seeking bids for:</w:t>
      </w:r>
    </w:p>
    <w:p w14:paraId="6C6C7760"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Concrete</w:t>
      </w:r>
    </w:p>
    <w:p w14:paraId="182C7F6F"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Polished Concrete</w:t>
      </w:r>
    </w:p>
    <w:p w14:paraId="7E218BFA"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Cast Underlayment</w:t>
      </w:r>
    </w:p>
    <w:p w14:paraId="68040109"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Masonry &amp; Concrete Restoration</w:t>
      </w:r>
    </w:p>
    <w:p w14:paraId="7CA8A2FD"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Masonry</w:t>
      </w:r>
    </w:p>
    <w:p w14:paraId="6C81B340"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Structural Steel</w:t>
      </w:r>
    </w:p>
    <w:p w14:paraId="46C69B75"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lastRenderedPageBreak/>
        <w:t>Misc. Metals</w:t>
      </w:r>
    </w:p>
    <w:p w14:paraId="4C469F0F"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Pre-Engineered Metal Building</w:t>
      </w:r>
    </w:p>
    <w:p w14:paraId="4C50EE32"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Millwork &amp; Countertops</w:t>
      </w:r>
    </w:p>
    <w:p w14:paraId="57CED5A5"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Roofing</w:t>
      </w:r>
    </w:p>
    <w:p w14:paraId="34E700D8"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Damproofing</w:t>
      </w:r>
    </w:p>
    <w:p w14:paraId="1D183982"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Air Barriers</w:t>
      </w:r>
    </w:p>
    <w:p w14:paraId="4562FE4D"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Metal Wall Panels</w:t>
      </w:r>
    </w:p>
    <w:p w14:paraId="01C2B428"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Doors, Frames, Hardware</w:t>
      </w:r>
    </w:p>
    <w:p w14:paraId="25861064"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Overhead Coiling Doors</w:t>
      </w:r>
    </w:p>
    <w:p w14:paraId="232F861A"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Storefront, Curtainwall, Windows</w:t>
      </w:r>
    </w:p>
    <w:p w14:paraId="71385FA5"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Louvers</w:t>
      </w:r>
    </w:p>
    <w:p w14:paraId="1ABA32BB"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Resilient Flooring</w:t>
      </w:r>
    </w:p>
    <w:p w14:paraId="7438F816"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Wood Gym Flooring</w:t>
      </w:r>
    </w:p>
    <w:p w14:paraId="4892611F"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Resinous Flooring</w:t>
      </w:r>
    </w:p>
    <w:p w14:paraId="32A4C94A"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Painting &amp; Floor Sealers</w:t>
      </w:r>
    </w:p>
    <w:p w14:paraId="76CAEC5A"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Exterior &amp; Interior Signage</w:t>
      </w:r>
    </w:p>
    <w:p w14:paraId="61DA3C0B"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Visual Display Units</w:t>
      </w:r>
    </w:p>
    <w:p w14:paraId="0C3E5BE0"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Toilet Compartment</w:t>
      </w:r>
    </w:p>
    <w:p w14:paraId="4F5746BD"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Folding Panel Partitions</w:t>
      </w:r>
    </w:p>
    <w:p w14:paraId="62419A7F"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Toilet Accessories</w:t>
      </w:r>
    </w:p>
    <w:p w14:paraId="09D0F22D"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Emergency Aid Specialties</w:t>
      </w:r>
    </w:p>
    <w:p w14:paraId="2FE75B60"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Fire Protection Specialties</w:t>
      </w:r>
    </w:p>
    <w:p w14:paraId="59A94019"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Gymnasium Equipment</w:t>
      </w:r>
    </w:p>
    <w:p w14:paraId="4D0CF133"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Roller Window Shades</w:t>
      </w:r>
    </w:p>
    <w:p w14:paraId="048DFD82"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Wheelchair Lift</w:t>
      </w:r>
    </w:p>
    <w:p w14:paraId="56431EBF"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Fire Suppression</w:t>
      </w:r>
    </w:p>
    <w:p w14:paraId="67FF59E7"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Plumbing</w:t>
      </w:r>
    </w:p>
    <w:p w14:paraId="4A28EEED"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HVAC</w:t>
      </w:r>
    </w:p>
    <w:p w14:paraId="1F62C52E"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Electrical, Communication</w:t>
      </w:r>
    </w:p>
    <w:p w14:paraId="2B332957"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Safey &amp; Security</w:t>
      </w:r>
    </w:p>
    <w:p w14:paraId="64C5A7D9"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Sitework</w:t>
      </w:r>
    </w:p>
    <w:p w14:paraId="0DC52759"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Fencing</w:t>
      </w:r>
    </w:p>
    <w:p w14:paraId="5F8329F1" w14:textId="77777777" w:rsidR="00B6337C" w:rsidRPr="00C629A1" w:rsidRDefault="00B6337C" w:rsidP="00B6337C">
      <w:pPr>
        <w:pStyle w:val="ListParagraph"/>
        <w:numPr>
          <w:ilvl w:val="0"/>
          <w:numId w:val="3"/>
        </w:numPr>
        <w:rPr>
          <w:rFonts w:ascii="Arial" w:hAnsi="Arial" w:cs="Arial"/>
        </w:rPr>
      </w:pPr>
      <w:r w:rsidRPr="00C629A1">
        <w:rPr>
          <w:rFonts w:ascii="Arial" w:hAnsi="Arial" w:cs="Arial"/>
        </w:rPr>
        <w:t>Landscape</w:t>
      </w:r>
    </w:p>
    <w:p w14:paraId="45ECEDA0" w14:textId="23A030AD" w:rsidR="00B6337C" w:rsidRPr="00541EF1" w:rsidRDefault="00541EF1" w:rsidP="00B6337C">
      <w:pPr>
        <w:rPr>
          <w:rFonts w:ascii="Arial" w:hAnsi="Arial" w:cs="Arial"/>
        </w:rPr>
      </w:pPr>
      <w:r>
        <w:rPr>
          <w:rFonts w:ascii="Arial" w:hAnsi="Arial" w:cs="Arial"/>
          <w:b/>
          <w:bCs/>
        </w:rPr>
        <w:t xml:space="preserve">Unit Prices – </w:t>
      </w:r>
      <w:r w:rsidRPr="00541EF1">
        <w:rPr>
          <w:rFonts w:ascii="Arial" w:hAnsi="Arial" w:cs="Arial"/>
        </w:rPr>
        <w:t xml:space="preserve">See Spec Section 012200 for </w:t>
      </w:r>
      <w:r w:rsidR="00794B77">
        <w:rPr>
          <w:rFonts w:ascii="Arial" w:hAnsi="Arial" w:cs="Arial"/>
        </w:rPr>
        <w:t>d</w:t>
      </w:r>
      <w:r w:rsidRPr="00541EF1">
        <w:rPr>
          <w:rFonts w:ascii="Arial" w:hAnsi="Arial" w:cs="Arial"/>
        </w:rPr>
        <w:t>etails</w:t>
      </w:r>
    </w:p>
    <w:p w14:paraId="0B677F77" w14:textId="417B81CA" w:rsidR="00541EF1" w:rsidRDefault="00541EF1" w:rsidP="00B6337C">
      <w:pPr>
        <w:rPr>
          <w:rFonts w:ascii="Arial" w:hAnsi="Arial" w:cs="Arial"/>
          <w:b/>
          <w:bCs/>
        </w:rPr>
      </w:pPr>
      <w:r>
        <w:rPr>
          <w:rFonts w:ascii="Arial" w:hAnsi="Arial" w:cs="Arial"/>
          <w:b/>
          <w:bCs/>
        </w:rPr>
        <w:t xml:space="preserve">Alternates – </w:t>
      </w:r>
      <w:r w:rsidRPr="00541EF1">
        <w:rPr>
          <w:rFonts w:ascii="Arial" w:hAnsi="Arial" w:cs="Arial"/>
        </w:rPr>
        <w:t>See Spec Section 012</w:t>
      </w:r>
      <w:r>
        <w:rPr>
          <w:rFonts w:ascii="Arial" w:hAnsi="Arial" w:cs="Arial"/>
        </w:rPr>
        <w:t>3</w:t>
      </w:r>
      <w:r w:rsidRPr="00541EF1">
        <w:rPr>
          <w:rFonts w:ascii="Arial" w:hAnsi="Arial" w:cs="Arial"/>
        </w:rPr>
        <w:t xml:space="preserve">00 for </w:t>
      </w:r>
      <w:r w:rsidR="00794B77">
        <w:rPr>
          <w:rFonts w:ascii="Arial" w:hAnsi="Arial" w:cs="Arial"/>
        </w:rPr>
        <w:t>d</w:t>
      </w:r>
      <w:r w:rsidRPr="00541EF1">
        <w:rPr>
          <w:rFonts w:ascii="Arial" w:hAnsi="Arial" w:cs="Arial"/>
        </w:rPr>
        <w:t>etails</w:t>
      </w:r>
    </w:p>
    <w:p w14:paraId="7AFFB650" w14:textId="35A63E5D" w:rsidR="00541EF1" w:rsidRDefault="00541EF1" w:rsidP="00B6337C">
      <w:pPr>
        <w:rPr>
          <w:rFonts w:ascii="Arial" w:hAnsi="Arial" w:cs="Arial"/>
          <w:b/>
          <w:bCs/>
        </w:rPr>
      </w:pPr>
      <w:r>
        <w:rPr>
          <w:rFonts w:ascii="Arial" w:hAnsi="Arial" w:cs="Arial"/>
          <w:b/>
          <w:bCs/>
        </w:rPr>
        <w:t xml:space="preserve">Site Alternates– </w:t>
      </w:r>
      <w:r w:rsidRPr="00541EF1">
        <w:rPr>
          <w:rFonts w:ascii="Arial" w:hAnsi="Arial" w:cs="Arial"/>
        </w:rPr>
        <w:t xml:space="preserve">See Spec Section 012200 for </w:t>
      </w:r>
      <w:r w:rsidR="00794B77">
        <w:rPr>
          <w:rFonts w:ascii="Arial" w:hAnsi="Arial" w:cs="Arial"/>
        </w:rPr>
        <w:t>d</w:t>
      </w:r>
      <w:r w:rsidRPr="00541EF1">
        <w:rPr>
          <w:rFonts w:ascii="Arial" w:hAnsi="Arial" w:cs="Arial"/>
        </w:rPr>
        <w:t>etails</w:t>
      </w:r>
      <w:r>
        <w:rPr>
          <w:rFonts w:ascii="Arial" w:hAnsi="Arial" w:cs="Arial"/>
        </w:rPr>
        <w:t xml:space="preserve"> and accompanying site sketch showing </w:t>
      </w:r>
      <w:r w:rsidR="00F11C6E">
        <w:rPr>
          <w:rFonts w:ascii="Arial" w:hAnsi="Arial" w:cs="Arial"/>
        </w:rPr>
        <w:t>limits</w:t>
      </w:r>
      <w:r>
        <w:rPr>
          <w:rFonts w:ascii="Arial" w:hAnsi="Arial" w:cs="Arial"/>
        </w:rPr>
        <w:t xml:space="preserve"> of </w:t>
      </w:r>
      <w:r w:rsidR="00F11C6E">
        <w:rPr>
          <w:rFonts w:ascii="Arial" w:hAnsi="Arial" w:cs="Arial"/>
        </w:rPr>
        <w:t xml:space="preserve">site </w:t>
      </w:r>
      <w:r>
        <w:rPr>
          <w:rFonts w:ascii="Arial" w:hAnsi="Arial" w:cs="Arial"/>
        </w:rPr>
        <w:t>alternates</w:t>
      </w:r>
    </w:p>
    <w:p w14:paraId="748FD816" w14:textId="64E046C9" w:rsidR="00541EF1" w:rsidRPr="00ED3D7B" w:rsidRDefault="00541EF1">
      <w:pPr>
        <w:rPr>
          <w:rFonts w:ascii="Arial" w:hAnsi="Arial" w:cs="Arial"/>
          <w:color w:val="FF0000"/>
        </w:rPr>
      </w:pPr>
      <w:r w:rsidRPr="00541EF1">
        <w:rPr>
          <w:rFonts w:ascii="Arial" w:hAnsi="Arial" w:cs="Arial"/>
          <w:b/>
          <w:bCs/>
        </w:rPr>
        <w:t>RFI Due Date</w:t>
      </w:r>
      <w:r w:rsidR="00F11C6E">
        <w:rPr>
          <w:rFonts w:ascii="Arial" w:hAnsi="Arial" w:cs="Arial"/>
          <w:b/>
          <w:bCs/>
        </w:rPr>
        <w:t xml:space="preserve"> </w:t>
      </w:r>
      <w:r w:rsidR="00F11C6E" w:rsidRPr="00F11C6E">
        <w:rPr>
          <w:rFonts w:ascii="Arial" w:hAnsi="Arial" w:cs="Arial"/>
        </w:rPr>
        <w:t xml:space="preserve">– End of day May </w:t>
      </w:r>
      <w:r w:rsidR="00D05357" w:rsidRPr="00ED3D7B">
        <w:rPr>
          <w:rFonts w:ascii="Arial" w:hAnsi="Arial" w:cs="Arial"/>
          <w:strike/>
        </w:rPr>
        <w:t>16</w:t>
      </w:r>
      <w:r w:rsidR="00D05357" w:rsidRPr="00ED3D7B">
        <w:rPr>
          <w:rFonts w:ascii="Arial" w:hAnsi="Arial" w:cs="Arial"/>
          <w:strike/>
          <w:vertAlign w:val="superscript"/>
        </w:rPr>
        <w:t>th</w:t>
      </w:r>
      <w:r w:rsidR="00ED3D7B">
        <w:rPr>
          <w:rFonts w:ascii="Arial" w:hAnsi="Arial" w:cs="Arial"/>
          <w:strike/>
        </w:rPr>
        <w:t xml:space="preserve"> </w:t>
      </w:r>
      <w:r w:rsidR="00ED3D7B">
        <w:rPr>
          <w:rFonts w:ascii="Arial" w:hAnsi="Arial" w:cs="Arial"/>
          <w:color w:val="FF0000"/>
        </w:rPr>
        <w:t>21st</w:t>
      </w:r>
    </w:p>
    <w:p w14:paraId="532A98C7" w14:textId="380D32AA" w:rsidR="00F11C6E" w:rsidRPr="00ED3D7B" w:rsidRDefault="00F11C6E">
      <w:pPr>
        <w:rPr>
          <w:rFonts w:ascii="Arial" w:hAnsi="Arial" w:cs="Arial"/>
          <w:color w:val="FF0000"/>
        </w:rPr>
      </w:pPr>
      <w:r>
        <w:rPr>
          <w:rFonts w:ascii="Arial" w:hAnsi="Arial" w:cs="Arial"/>
          <w:b/>
          <w:bCs/>
        </w:rPr>
        <w:t xml:space="preserve">Bids Due </w:t>
      </w:r>
      <w:r w:rsidRPr="00F11C6E">
        <w:rPr>
          <w:rFonts w:ascii="Arial" w:hAnsi="Arial" w:cs="Arial"/>
        </w:rPr>
        <w:t xml:space="preserve">– </w:t>
      </w:r>
      <w:r w:rsidR="00E928FA">
        <w:rPr>
          <w:rFonts w:ascii="Arial" w:hAnsi="Arial" w:cs="Arial"/>
        </w:rPr>
        <w:t>2</w:t>
      </w:r>
      <w:r w:rsidRPr="00F11C6E">
        <w:rPr>
          <w:rFonts w:ascii="Arial" w:hAnsi="Arial" w:cs="Arial"/>
        </w:rPr>
        <w:t xml:space="preserve">pm </w:t>
      </w:r>
      <w:r w:rsidR="004239AC" w:rsidRPr="00ED3D7B">
        <w:rPr>
          <w:rFonts w:ascii="Arial" w:hAnsi="Arial" w:cs="Arial"/>
          <w:strike/>
        </w:rPr>
        <w:t>May 27</w:t>
      </w:r>
      <w:r w:rsidRPr="00ED3D7B">
        <w:rPr>
          <w:rFonts w:ascii="Arial" w:hAnsi="Arial" w:cs="Arial"/>
          <w:strike/>
          <w:vertAlign w:val="superscript"/>
        </w:rPr>
        <w:t>th</w:t>
      </w:r>
      <w:r w:rsidR="00ED3D7B">
        <w:rPr>
          <w:rFonts w:ascii="Arial" w:hAnsi="Arial" w:cs="Arial"/>
          <w:strike/>
        </w:rPr>
        <w:t xml:space="preserve"> </w:t>
      </w:r>
      <w:r w:rsidR="00ED3D7B">
        <w:rPr>
          <w:rFonts w:ascii="Arial" w:hAnsi="Arial" w:cs="Arial"/>
          <w:color w:val="FF0000"/>
        </w:rPr>
        <w:t>June 7, 2024</w:t>
      </w:r>
    </w:p>
    <w:p w14:paraId="426DB394" w14:textId="12852B96" w:rsidR="00A7223B" w:rsidRDefault="00F11C6E">
      <w:pPr>
        <w:rPr>
          <w:rFonts w:ascii="Arial" w:hAnsi="Arial" w:cs="Arial"/>
        </w:rPr>
      </w:pPr>
      <w:r>
        <w:rPr>
          <w:rFonts w:ascii="Arial" w:hAnsi="Arial" w:cs="Arial"/>
        </w:rPr>
        <w:t xml:space="preserve">Please confirm your interest in bidding.  </w:t>
      </w:r>
      <w:r w:rsidR="00161553">
        <w:rPr>
          <w:rFonts w:ascii="Arial" w:hAnsi="Arial" w:cs="Arial"/>
        </w:rPr>
        <w:t xml:space="preserve">Send all bids to Bill Argeros at </w:t>
      </w:r>
      <w:hyperlink r:id="rId6" w:history="1">
        <w:r w:rsidR="00161553" w:rsidRPr="00432E90">
          <w:rPr>
            <w:rStyle w:val="Hyperlink"/>
            <w:rFonts w:ascii="Arial" w:hAnsi="Arial" w:cs="Arial"/>
          </w:rPr>
          <w:t>wargeros@tnward.com</w:t>
        </w:r>
      </w:hyperlink>
      <w:r w:rsidR="00161553">
        <w:rPr>
          <w:rFonts w:ascii="Arial" w:hAnsi="Arial" w:cs="Arial"/>
        </w:rPr>
        <w:t>.</w:t>
      </w:r>
    </w:p>
    <w:p w14:paraId="7FD9DEC7" w14:textId="77777777" w:rsidR="00161553" w:rsidRPr="00A7223B" w:rsidRDefault="00161553">
      <w:pPr>
        <w:rPr>
          <w:rFonts w:ascii="Arial" w:hAnsi="Arial" w:cs="Arial"/>
        </w:rPr>
      </w:pPr>
    </w:p>
    <w:p w14:paraId="31EFD773" w14:textId="77777777" w:rsidR="00A7223B" w:rsidRPr="00A7223B" w:rsidRDefault="00A7223B">
      <w:pPr>
        <w:rPr>
          <w:rFonts w:ascii="Arial" w:hAnsi="Arial" w:cs="Arial"/>
        </w:rPr>
      </w:pPr>
    </w:p>
    <w:p w14:paraId="1B5AB929" w14:textId="77777777" w:rsidR="00A7223B" w:rsidRPr="00A7223B" w:rsidRDefault="00A7223B">
      <w:pPr>
        <w:rPr>
          <w:rFonts w:ascii="Arial" w:hAnsi="Arial" w:cs="Arial"/>
        </w:rPr>
      </w:pPr>
    </w:p>
    <w:sectPr w:rsidR="00A7223B" w:rsidRPr="00A72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114"/>
    <w:multiLevelType w:val="hybridMultilevel"/>
    <w:tmpl w:val="162E3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63E1C"/>
    <w:multiLevelType w:val="multilevel"/>
    <w:tmpl w:val="F172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D6218"/>
    <w:multiLevelType w:val="hybridMultilevel"/>
    <w:tmpl w:val="E302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093900">
    <w:abstractNumId w:val="1"/>
  </w:num>
  <w:num w:numId="2" w16cid:durableId="1704138770">
    <w:abstractNumId w:val="0"/>
  </w:num>
  <w:num w:numId="3" w16cid:durableId="1765149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6E"/>
    <w:rsid w:val="00161553"/>
    <w:rsid w:val="001853BE"/>
    <w:rsid w:val="001E2734"/>
    <w:rsid w:val="002D2CA8"/>
    <w:rsid w:val="003C6856"/>
    <w:rsid w:val="004239AC"/>
    <w:rsid w:val="00541EF1"/>
    <w:rsid w:val="00794B77"/>
    <w:rsid w:val="008B24D7"/>
    <w:rsid w:val="009661A0"/>
    <w:rsid w:val="009C36B6"/>
    <w:rsid w:val="00A7223B"/>
    <w:rsid w:val="00AB1C6E"/>
    <w:rsid w:val="00B6337C"/>
    <w:rsid w:val="00C629A1"/>
    <w:rsid w:val="00C85CD3"/>
    <w:rsid w:val="00D05357"/>
    <w:rsid w:val="00E234DB"/>
    <w:rsid w:val="00E928FA"/>
    <w:rsid w:val="00ED3D7B"/>
    <w:rsid w:val="00F11C6E"/>
    <w:rsid w:val="00F4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C3FF"/>
  <w15:chartTrackingRefBased/>
  <w15:docId w15:val="{B7E70225-C7FE-4050-A846-BAC820CC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C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C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C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C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C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C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C6E"/>
    <w:rPr>
      <w:rFonts w:eastAsiaTheme="majorEastAsia" w:cstheme="majorBidi"/>
      <w:color w:val="272727" w:themeColor="text1" w:themeTint="D8"/>
    </w:rPr>
  </w:style>
  <w:style w:type="paragraph" w:styleId="Title">
    <w:name w:val="Title"/>
    <w:basedOn w:val="Normal"/>
    <w:next w:val="Normal"/>
    <w:link w:val="TitleChar"/>
    <w:uiPriority w:val="10"/>
    <w:qFormat/>
    <w:rsid w:val="00AB1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C6E"/>
    <w:pPr>
      <w:spacing w:before="160"/>
      <w:jc w:val="center"/>
    </w:pPr>
    <w:rPr>
      <w:i/>
      <w:iCs/>
      <w:color w:val="404040" w:themeColor="text1" w:themeTint="BF"/>
    </w:rPr>
  </w:style>
  <w:style w:type="character" w:customStyle="1" w:styleId="QuoteChar">
    <w:name w:val="Quote Char"/>
    <w:basedOn w:val="DefaultParagraphFont"/>
    <w:link w:val="Quote"/>
    <w:uiPriority w:val="29"/>
    <w:rsid w:val="00AB1C6E"/>
    <w:rPr>
      <w:i/>
      <w:iCs/>
      <w:color w:val="404040" w:themeColor="text1" w:themeTint="BF"/>
    </w:rPr>
  </w:style>
  <w:style w:type="paragraph" w:styleId="ListParagraph">
    <w:name w:val="List Paragraph"/>
    <w:basedOn w:val="Normal"/>
    <w:uiPriority w:val="34"/>
    <w:qFormat/>
    <w:rsid w:val="00AB1C6E"/>
    <w:pPr>
      <w:ind w:left="720"/>
      <w:contextualSpacing/>
    </w:pPr>
  </w:style>
  <w:style w:type="character" w:styleId="IntenseEmphasis">
    <w:name w:val="Intense Emphasis"/>
    <w:basedOn w:val="DefaultParagraphFont"/>
    <w:uiPriority w:val="21"/>
    <w:qFormat/>
    <w:rsid w:val="00AB1C6E"/>
    <w:rPr>
      <w:i/>
      <w:iCs/>
      <w:color w:val="0F4761" w:themeColor="accent1" w:themeShade="BF"/>
    </w:rPr>
  </w:style>
  <w:style w:type="paragraph" w:styleId="IntenseQuote">
    <w:name w:val="Intense Quote"/>
    <w:basedOn w:val="Normal"/>
    <w:next w:val="Normal"/>
    <w:link w:val="IntenseQuoteChar"/>
    <w:uiPriority w:val="30"/>
    <w:qFormat/>
    <w:rsid w:val="00AB1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C6E"/>
    <w:rPr>
      <w:i/>
      <w:iCs/>
      <w:color w:val="0F4761" w:themeColor="accent1" w:themeShade="BF"/>
    </w:rPr>
  </w:style>
  <w:style w:type="character" w:styleId="IntenseReference">
    <w:name w:val="Intense Reference"/>
    <w:basedOn w:val="DefaultParagraphFont"/>
    <w:uiPriority w:val="32"/>
    <w:qFormat/>
    <w:rsid w:val="00AB1C6E"/>
    <w:rPr>
      <w:b/>
      <w:bCs/>
      <w:smallCaps/>
      <w:color w:val="0F4761" w:themeColor="accent1" w:themeShade="BF"/>
      <w:spacing w:val="5"/>
    </w:rPr>
  </w:style>
  <w:style w:type="character" w:styleId="Hyperlink">
    <w:name w:val="Hyperlink"/>
    <w:basedOn w:val="DefaultParagraphFont"/>
    <w:uiPriority w:val="99"/>
    <w:unhideWhenUsed/>
    <w:rsid w:val="00161553"/>
    <w:rPr>
      <w:color w:val="467886" w:themeColor="hyperlink"/>
      <w:u w:val="single"/>
    </w:rPr>
  </w:style>
  <w:style w:type="character" w:styleId="UnresolvedMention">
    <w:name w:val="Unresolved Mention"/>
    <w:basedOn w:val="DefaultParagraphFont"/>
    <w:uiPriority w:val="99"/>
    <w:semiHidden/>
    <w:unhideWhenUsed/>
    <w:rsid w:val="00161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geros@tnward.com" TargetMode="External"/><Relationship Id="rId5" Type="http://schemas.openxmlformats.org/officeDocument/2006/relationships/hyperlink" Target="http://admino@ftp.tnward-ac.com/plans/2205%20Lawncrest%20Recreation%20Center/Bid%20Package%2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Ginger Bunney</cp:lastModifiedBy>
  <cp:revision>3</cp:revision>
  <dcterms:created xsi:type="dcterms:W3CDTF">2024-05-16T12:03:00Z</dcterms:created>
  <dcterms:modified xsi:type="dcterms:W3CDTF">2024-05-16T12:05:00Z</dcterms:modified>
</cp:coreProperties>
</file>